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Уважаемые жители Казачинского района, </w:t>
      </w:r>
    </w:p>
    <w:p w:rsid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публикует  часто задаваемые вопросы и 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на данные вопросы п</w:t>
      </w:r>
      <w:r w:rsidRPr="00F369E4">
        <w:rPr>
          <w:rFonts w:ascii="Times New Roman" w:hAnsi="Times New Roman" w:cs="Times New Roman"/>
          <w:sz w:val="28"/>
          <w:szCs w:val="28"/>
        </w:rPr>
        <w:t>о тематике</w:t>
      </w:r>
    </w:p>
    <w:p w:rsidR="00F369E4" w:rsidRP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 « поборы в образовательных и дошкольных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69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69E4" w:rsidRDefault="00F369E4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7F" w:rsidRPr="00F369E4" w:rsidRDefault="0082717F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b/>
          <w:sz w:val="28"/>
          <w:szCs w:val="28"/>
        </w:rPr>
        <w:t>Под какую ответственность могут попасть педагоги и руководство школы в случае выявления фактов незаконных поборов от родителей?</w:t>
      </w:r>
    </w:p>
    <w:p w:rsidR="0082717F" w:rsidRPr="00F369E4" w:rsidRDefault="0082717F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7F" w:rsidRPr="00F369E4" w:rsidRDefault="0082717F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Работники школы при выявлении фактов незаконных поборов от законных представителей обучающихся могут быть привлечены к дисциплинарной, административной, уголовной ответственности.</w:t>
      </w:r>
    </w:p>
    <w:p w:rsidR="0082717F" w:rsidRPr="00F369E4" w:rsidRDefault="0082717F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Вопрос административной и уголовно-правовой оценки действий соответствующих лиц зависит от конкретных обстоятельств, повлекших нарушение прав детей на получение общедоступного и бесплатного образования, а также целей работников образовательной организации при сборе соответствующих денежных средств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17F" w:rsidRPr="00F369E4" w:rsidRDefault="0082717F" w:rsidP="00F36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369E4">
        <w:rPr>
          <w:rFonts w:ascii="Times New Roman" w:hAnsi="Times New Roman" w:cs="Times New Roman"/>
          <w:b/>
          <w:sz w:val="28"/>
          <w:szCs w:val="28"/>
        </w:rPr>
        <w:t>Если инициатива исходит от родительских комитетов, и родители самостоятельно решают, сколько денег собрать и на что потратить, то законна ли такая форма помощи образовательному учреждению?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Да, такая форма помощи образовательной организации согласуется с требованиями действующего законодательства, в случае ее добровольности и надлежащего оформления всех документов.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369E4">
        <w:rPr>
          <w:rFonts w:ascii="Times New Roman" w:hAnsi="Times New Roman" w:cs="Times New Roman"/>
          <w:b/>
          <w:sz w:val="28"/>
          <w:szCs w:val="28"/>
        </w:rPr>
        <w:t>Куда обращаться родителям, в случае если с них требуют оказать финансовую помощь образовательному учреждению.</w:t>
      </w:r>
    </w:p>
    <w:p w:rsidR="007A786B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Само предложение оказать возможную финансовую помощь образовательной организации не является нарушением действующего законодательства. Вместе с тем, в случае если граждан принуждают к ее оказанию, обозначают конкретные условия, выдвигают различные требования и прочее, следует обращаться к директору школы, в органы местного самоуправления, правоохранительные органы, органы прокуратуры.</w:t>
      </w:r>
    </w:p>
    <w:p w:rsidR="00F369E4" w:rsidRDefault="00F369E4" w:rsidP="00F36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Казачинского района </w:t>
      </w: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E4" w:rsidRP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</w:p>
    <w:sectPr w:rsidR="00F369E4" w:rsidRPr="00F369E4" w:rsidSect="007B1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2B57"/>
    <w:rsid w:val="007A786B"/>
    <w:rsid w:val="007B1AA5"/>
    <w:rsid w:val="0082717F"/>
    <w:rsid w:val="00CD2B57"/>
    <w:rsid w:val="00E35935"/>
    <w:rsid w:val="00F3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Отношинская</cp:lastModifiedBy>
  <cp:revision>4</cp:revision>
  <cp:lastPrinted>2021-11-25T11:23:00Z</cp:lastPrinted>
  <dcterms:created xsi:type="dcterms:W3CDTF">2021-11-25T11:29:00Z</dcterms:created>
  <dcterms:modified xsi:type="dcterms:W3CDTF">2021-11-26T01:26:00Z</dcterms:modified>
</cp:coreProperties>
</file>