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12" w:rsidRPr="00C11E12" w:rsidRDefault="00C11E12" w:rsidP="00C11E12">
      <w:pPr>
        <w:shd w:val="clear" w:color="auto" w:fill="FFFFFF"/>
        <w:spacing w:line="312" w:lineRule="atLeast"/>
        <w:outlineLvl w:val="0"/>
        <w:rPr>
          <w:rFonts w:ascii="Arial Black" w:hAnsi="Arial Black"/>
          <w:color w:val="0B018C"/>
          <w:kern w:val="36"/>
          <w:sz w:val="30"/>
          <w:szCs w:val="30"/>
        </w:rPr>
      </w:pPr>
      <w:r w:rsidRPr="00C11E12">
        <w:rPr>
          <w:rFonts w:ascii="Arial Black" w:hAnsi="Arial Black"/>
          <w:color w:val="0B018C"/>
          <w:kern w:val="36"/>
          <w:sz w:val="30"/>
          <w:szCs w:val="30"/>
        </w:rPr>
        <w:t>О регистрации в электронной форме</w:t>
      </w:r>
    </w:p>
    <w:p w:rsidR="00C11E12" w:rsidRPr="00C11E12" w:rsidRDefault="00C11E12" w:rsidP="00C11E12">
      <w:pPr>
        <w:shd w:val="clear" w:color="auto" w:fill="FFFFFF"/>
        <w:spacing w:after="240" w:line="408" w:lineRule="atLeast"/>
        <w:jc w:val="both"/>
        <w:rPr>
          <w:color w:val="000000"/>
          <w:sz w:val="27"/>
          <w:szCs w:val="27"/>
        </w:rPr>
      </w:pPr>
      <w:proofErr w:type="gramStart"/>
      <w:r w:rsidRPr="00C11E12">
        <w:rPr>
          <w:color w:val="000000"/>
          <w:sz w:val="27"/>
          <w:szCs w:val="27"/>
        </w:rPr>
        <w:t>Межрайонная ИФНС России № 17 по Красноярскому краю обращает внимание, что с 1 января 2019 года зарегистрироваться в качестве индивидуального предпринимателя и юридического лица можно без уплаты государственной пошлины, если необходимый для государственной регистрации пакет документов будет подан в регистрирующий орган в электронной форме.</w:t>
      </w:r>
      <w:proofErr w:type="gramEnd"/>
      <w:r w:rsidRPr="00C11E12">
        <w:rPr>
          <w:color w:val="000000"/>
          <w:sz w:val="27"/>
          <w:szCs w:val="27"/>
        </w:rPr>
        <w:br/>
        <w:t>Указанные изменения внесены в п. 3 ст. 333.35 Налогового кодекса Российской Федерации Федеральным законом от 29.07.2018 № 234-ФЗ.</w:t>
      </w:r>
      <w:r w:rsidRPr="00C11E12">
        <w:rPr>
          <w:color w:val="000000"/>
          <w:sz w:val="27"/>
          <w:szCs w:val="27"/>
        </w:rPr>
        <w:br/>
        <w:t>Возможность освобождения от уплаты государственной пошлины устанавливается за государственную регистрацию:</w:t>
      </w:r>
      <w:r w:rsidRPr="00C11E12">
        <w:rPr>
          <w:color w:val="000000"/>
          <w:sz w:val="27"/>
          <w:szCs w:val="27"/>
        </w:rPr>
        <w:br/>
        <w:t>• создания юридических лиц (госпошлина 4 тыс. руб.);</w:t>
      </w:r>
      <w:r w:rsidRPr="00C11E12">
        <w:rPr>
          <w:color w:val="000000"/>
          <w:sz w:val="27"/>
          <w:szCs w:val="27"/>
        </w:rPr>
        <w:br/>
        <w:t>• изменений, вносимых в учредительные документы, а также ликвидации юридических лиц вне процедуры банкротства (госпошлина – 800 руб.);</w:t>
      </w:r>
      <w:r w:rsidRPr="00C11E12">
        <w:rPr>
          <w:color w:val="000000"/>
          <w:sz w:val="27"/>
          <w:szCs w:val="27"/>
        </w:rPr>
        <w:br/>
        <w:t>• создания индивидуальных предпринимателей (госпошлина – 800 руб.);</w:t>
      </w:r>
      <w:r w:rsidRPr="00C11E12">
        <w:rPr>
          <w:color w:val="000000"/>
          <w:sz w:val="27"/>
          <w:szCs w:val="27"/>
        </w:rPr>
        <w:br/>
        <w:t>• прекращения деятельности ИП (госпошлина – 160 руб.).</w:t>
      </w:r>
    </w:p>
    <w:p w:rsidR="004A1942" w:rsidRDefault="004A1942"/>
    <w:sectPr w:rsidR="004A1942" w:rsidSect="004A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E12"/>
    <w:rsid w:val="000A1B51"/>
    <w:rsid w:val="004A1942"/>
    <w:rsid w:val="004E13B1"/>
    <w:rsid w:val="005A2EAE"/>
    <w:rsid w:val="008D32FA"/>
    <w:rsid w:val="009415E7"/>
    <w:rsid w:val="00C1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32FA"/>
    <w:pPr>
      <w:keepNext/>
      <w:jc w:val="center"/>
      <w:outlineLvl w:val="0"/>
    </w:pPr>
    <w:rPr>
      <w:rFonts w:eastAsiaTheme="majorEastAsia" w:cstheme="majorBidi"/>
      <w:b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8D32F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32FA"/>
    <w:rPr>
      <w:rFonts w:eastAsiaTheme="majorEastAsia" w:cstheme="majorBidi"/>
      <w:b/>
      <w:u w:val="single"/>
    </w:rPr>
  </w:style>
  <w:style w:type="character" w:customStyle="1" w:styleId="20">
    <w:name w:val="Заголовок 2 Знак"/>
    <w:link w:val="2"/>
    <w:rsid w:val="008D32F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D32FA"/>
    <w:pPr>
      <w:jc w:val="center"/>
    </w:pPr>
    <w:rPr>
      <w:rFonts w:eastAsiaTheme="majorEastAsia" w:cstheme="majorBidi"/>
      <w:caps/>
      <w:spacing w:val="120"/>
      <w:sz w:val="28"/>
    </w:rPr>
  </w:style>
  <w:style w:type="character" w:customStyle="1" w:styleId="a4">
    <w:name w:val="Название Знак"/>
    <w:link w:val="a3"/>
    <w:rsid w:val="008D32FA"/>
    <w:rPr>
      <w:rFonts w:eastAsiaTheme="majorEastAsia" w:cstheme="majorBidi"/>
      <w:caps/>
      <w:spacing w:val="120"/>
      <w:sz w:val="28"/>
      <w:szCs w:val="24"/>
    </w:rPr>
  </w:style>
  <w:style w:type="paragraph" w:styleId="a5">
    <w:name w:val="No Spacing"/>
    <w:uiPriority w:val="1"/>
    <w:qFormat/>
    <w:rsid w:val="009415E7"/>
    <w:rPr>
      <w:sz w:val="24"/>
      <w:szCs w:val="24"/>
    </w:rPr>
  </w:style>
  <w:style w:type="character" w:customStyle="1" w:styleId="ondate">
    <w:name w:val="ondate"/>
    <w:basedOn w:val="a0"/>
    <w:rsid w:val="00C11E12"/>
  </w:style>
  <w:style w:type="character" w:styleId="a6">
    <w:name w:val="Hyperlink"/>
    <w:basedOn w:val="a0"/>
    <w:uiPriority w:val="99"/>
    <w:semiHidden/>
    <w:unhideWhenUsed/>
    <w:rsid w:val="00C11E1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11E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2</cp:revision>
  <dcterms:created xsi:type="dcterms:W3CDTF">2019-04-22T06:53:00Z</dcterms:created>
  <dcterms:modified xsi:type="dcterms:W3CDTF">2019-04-22T06:53:00Z</dcterms:modified>
</cp:coreProperties>
</file>