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A8" w:rsidRPr="00BB75A8" w:rsidRDefault="00BB75A8" w:rsidP="00BB75A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75A8" w:rsidRDefault="00BB75A8" w:rsidP="00BB75A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b/>
          <w:sz w:val="28"/>
          <w:szCs w:val="28"/>
        </w:rPr>
        <w:t>ПОЖАРЫ ОТ ГАЗОВЫХ ПРИБОРОВ!</w:t>
      </w:r>
    </w:p>
    <w:p w:rsidR="00BB75A8" w:rsidRPr="00BB75A8" w:rsidRDefault="00BB75A8" w:rsidP="00BB75A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причина этих пожаров - утечка газа вследствие нарушения герметичности трубопроводов, соединительных узлов или через горелки газовых плит.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Природный и сжиженный баллонный газ (обычно это </w:t>
      </w:r>
      <w:proofErr w:type="spellStart"/>
      <w:proofErr w:type="gramStart"/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пропан-бутановая</w:t>
      </w:r>
      <w:proofErr w:type="spellEnd"/>
      <w:proofErr w:type="gramEnd"/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смесь) способны образовывать с воздухом взрывоопасные смеси. При ощущении запаха газа в помещении нельзя зажигать спички, зажигалки, включать или выключать электрические выключатели, входить в помещение с открытым огнем или с сигаретой - все это может вызвать взрыв газа.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Сжиженный газ в отличие от природного обладает более пожароопасными свойствами: большой текучестью, быстрым нарастанием упругости паров и удельного объема жидкости и газа с повышением температуры, низким концентрационным пределом </w:t>
      </w:r>
      <w:proofErr w:type="spellStart"/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взрываемости</w:t>
      </w:r>
      <w:proofErr w:type="spellEnd"/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утечка газа произошла из открытого крана на газовом приборе, то его необходимо закрыть, тщательно проветрить помещение и только после этого можно зажечь огонь. В случае утечки газа в результате повреждения газовой сети или приборов пользование ими необходимо прекратить и немедленно сообщить в аварийную газовую службу.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В газифицированных квартирах рекомендуется каждое утро проветривать помещения, в которых установлены газовые плиты, счетчики и т. д.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 пользоваться огнем, для обнаружения утечки газа из газопроводов, баллонов и газовых приборов, необходимо применять мыльный раствор, газовые детекторы.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разрешать включать и пользоваться газовыми приборами детям и лицам, не знакомым с устройством этих приборов. Во избежание несчастных случаев запрещается: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-открывать кран на газопроводе перед плитой, не проверив, закрыты ли все краны на распределительном щитке плиты;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-открывать краны плиты, не имея в руке зажженной спички, зажигалки;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-допустить заливание горящих горелок жидкостью. Если это случайно произойдет, необходимо погасить горелку, прочистить ее, удалить жидкость с поддона;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-снимать конфорку и ставить посуду непосредственно на горелку;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-стучать по кранам, горелкам металлическими предметами, а также поворачивать ручки кранов клещами, щипцами, ключами и т. д.;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-самостоятельно ремонтировать плиту или газо-подводящие трубопроводы;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-привязывать к газовым плитам, трубам и кранам веревки, вешать на них белье и другие вещи.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особую опасность представляет оставленная пища на плите. Причиной подгорания пищи часто становится обыкновенная беспечность. Кастрюлю ставят на плиту и забывают про нее: засыпают от усталости или в состоянии алкогольного опьянения, а иногда даже уходят из дома.</w:t>
      </w:r>
    </w:p>
    <w:p w:rsidR="00BB75A8" w:rsidRPr="00BB75A8" w:rsidRDefault="00BB75A8" w:rsidP="00BB75A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Бывает, что поставив еду на плиту, человек сознательно может пойти в магазин докупить недостающий продукт, в надежде на то, что за это время с оставленной кастрюлей ничего не случится. К сожалению это не всегда так. От сгоревшей еды образовываются газы, которые могут привести к отравлению продуктами горения. Кроме этого, есть вероятность, что разгорающееся на плите пламя, распространившись, вызовет серьезный пожар, который может стать не только причиной потери материальных ценностей, но гибели людей.</w:t>
      </w:r>
    </w:p>
    <w:p w:rsidR="00BB75A8" w:rsidRDefault="00BB75A8" w:rsidP="00BB75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75A8" w:rsidRPr="00BB75A8" w:rsidRDefault="00BB75A8" w:rsidP="00BB75A8"/>
    <w:p w:rsidR="00BB75A8" w:rsidRDefault="00BB75A8" w:rsidP="00BB75A8"/>
    <w:p w:rsidR="00BB75A8" w:rsidRPr="00AF2451" w:rsidRDefault="00BB75A8" w:rsidP="00BB75A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ab/>
      </w:r>
    </w:p>
    <w:p w:rsidR="00BB75A8" w:rsidRDefault="00BB75A8" w:rsidP="00BB75A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ОППО-17 Казачинского района</w:t>
      </w:r>
    </w:p>
    <w:p w:rsidR="00BB75A8" w:rsidRDefault="00BB75A8" w:rsidP="00BB75A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</w:t>
      </w:r>
    </w:p>
    <w:p w:rsidR="00BB75A8" w:rsidRPr="00AF2451" w:rsidRDefault="00BB75A8" w:rsidP="00BB75A8">
      <w:pPr>
        <w:pStyle w:val="a8"/>
        <w:jc w:val="right"/>
      </w:pPr>
      <w:r>
        <w:rPr>
          <w:rFonts w:ascii="Times New Roman" w:hAnsi="Times New Roman" w:cs="Times New Roman"/>
          <w:sz w:val="28"/>
          <w:szCs w:val="28"/>
        </w:rPr>
        <w:t>Г.З. Ахматшин</w:t>
      </w:r>
    </w:p>
    <w:p w:rsidR="00850C72" w:rsidRPr="00BB75A8" w:rsidRDefault="00850C72" w:rsidP="00BB75A8">
      <w:pPr>
        <w:tabs>
          <w:tab w:val="left" w:pos="7650"/>
        </w:tabs>
      </w:pPr>
    </w:p>
    <w:sectPr w:rsidR="00850C72" w:rsidRPr="00BB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B75A8"/>
    <w:rsid w:val="00850C72"/>
    <w:rsid w:val="00BB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5A8"/>
    <w:rPr>
      <w:color w:val="0000FF"/>
      <w:u w:val="single"/>
    </w:rPr>
  </w:style>
  <w:style w:type="character" w:customStyle="1" w:styleId="widgetsitemtext">
    <w:name w:val="widgets_item_text"/>
    <w:basedOn w:val="a0"/>
    <w:rsid w:val="00BB75A8"/>
  </w:style>
  <w:style w:type="character" w:customStyle="1" w:styleId="widgetsitem">
    <w:name w:val="widgets_item"/>
    <w:basedOn w:val="a0"/>
    <w:rsid w:val="00BB75A8"/>
  </w:style>
  <w:style w:type="character" w:customStyle="1" w:styleId="leftitemtitle">
    <w:name w:val="left_item_title"/>
    <w:basedOn w:val="a0"/>
    <w:rsid w:val="00BB75A8"/>
  </w:style>
  <w:style w:type="character" w:customStyle="1" w:styleId="fakebox">
    <w:name w:val="fake_box"/>
    <w:basedOn w:val="a0"/>
    <w:rsid w:val="00BB75A8"/>
  </w:style>
  <w:style w:type="paragraph" w:styleId="a4">
    <w:name w:val="Normal (Web)"/>
    <w:basedOn w:val="a"/>
    <w:uiPriority w:val="99"/>
    <w:semiHidden/>
    <w:unhideWhenUsed/>
    <w:rsid w:val="00BB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75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A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B75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0748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3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3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90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7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4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12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5D5F88"/>
              </w:divBdr>
              <w:divsChild>
                <w:div w:id="3484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7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3</cp:revision>
  <dcterms:created xsi:type="dcterms:W3CDTF">2020-04-27T03:52:00Z</dcterms:created>
  <dcterms:modified xsi:type="dcterms:W3CDTF">2020-04-27T03:56:00Z</dcterms:modified>
</cp:coreProperties>
</file>